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4" w:type="dxa"/>
        <w:tblInd w:w="-8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977"/>
        <w:gridCol w:w="2497"/>
      </w:tblGrid>
      <w:tr w:rsidR="000F12AD" w:rsidRPr="00D51B40">
        <w:trPr>
          <w:cantSplit/>
          <w:trHeight w:val="425"/>
        </w:trPr>
        <w:tc>
          <w:tcPr>
            <w:tcW w:w="10774" w:type="dxa"/>
            <w:gridSpan w:val="13"/>
            <w:shd w:val="clear" w:color="14067A" w:fill="auto"/>
            <w:vAlign w:val="center"/>
          </w:tcPr>
          <w:p w:rsidR="000F12AD" w:rsidRPr="00D51B40" w:rsidRDefault="00CC73A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D51B40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Bilgileri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8592" w:type="dxa"/>
            <w:gridSpan w:val="10"/>
            <w:tcMar>
              <w:left w:w="113" w:type="dxa"/>
            </w:tcMar>
            <w:vAlign w:val="center"/>
          </w:tcPr>
          <w:p w:rsidR="000F12AD" w:rsidRPr="00D51B40" w:rsidRDefault="000F12AD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0F12AD" w:rsidRPr="00D51B40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8592" w:type="dxa"/>
            <w:gridSpan w:val="10"/>
            <w:tcMar>
              <w:left w:w="113" w:type="dxa"/>
            </w:tcMar>
            <w:vAlign w:val="center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Bilimsel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Makale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Destek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Koordinatörlüğü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Süreç Formu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:rsidR="000F12AD" w:rsidRPr="00D51B40" w:rsidRDefault="00CC73A4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51B4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D51B40">
              <w:rPr>
                <w:sz w:val="20"/>
                <w:szCs w:val="20"/>
              </w:rPr>
              <w:instrText xml:space="preserve"> FORMCHECKBOX </w:instrText>
            </w:r>
            <w:r w:rsidRPr="00D51B40">
              <w:rPr>
                <w:sz w:val="20"/>
                <w:szCs w:val="20"/>
              </w:rPr>
            </w:r>
            <w:r w:rsidRPr="00D51B40">
              <w:rPr>
                <w:sz w:val="20"/>
                <w:szCs w:val="20"/>
              </w:rPr>
              <w:fldChar w:fldCharType="separate"/>
            </w:r>
            <w:r w:rsidRPr="00D51B40">
              <w:rPr>
                <w:sz w:val="20"/>
                <w:szCs w:val="20"/>
              </w:rPr>
              <w:fldChar w:fldCharType="end"/>
            </w:r>
            <w:bookmarkEnd w:id="0"/>
            <w:r w:rsidRPr="00D51B40">
              <w:rPr>
                <w:sz w:val="20"/>
                <w:szCs w:val="20"/>
              </w:rPr>
              <w:t xml:space="preserve">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shd w:val="clear" w:color="auto" w:fill="auto"/>
            <w:vAlign w:val="center"/>
          </w:tcPr>
          <w:p w:rsidR="000F12AD" w:rsidRPr="00D51B40" w:rsidRDefault="00CC73A4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51B40">
              <w:rPr>
                <w:rFonts w:asciiTheme="minorHAnsi" w:hAnsiTheme="minorHAnsi"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110490</wp:posOffset>
                      </wp:positionV>
                      <wp:extent cx="123825" cy="133350"/>
                      <wp:effectExtent l="57150" t="38100" r="85725" b="952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_x0000_s1026" o:spid="_x0000_s1026" o:spt="1" style="position:absolute;left:0pt;margin-left:-1.55pt;margin-top:8.7pt;height:10.5pt;width:9.75pt;z-index:-251657216;v-text-anchor:middle;mso-width-relative:page;mso-height-relative:page;" fillcolor="#BCBCBC [3216]" filled="t" stroked="t" coordsize="21600,21600" o:gfxdata="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">
                      <v:fill type="gradient" on="t" color2="#EDEDED [3216]" colors="0f #BCBCBC;22938f #D0D0D0;65536f #EDEDED" angle="180" focus="100%" focussize="0,0" rotate="t"/>
                      <v:stroke color="#000000 [3200]" joinstyle="round"/>
                      <v:imagedata o:title=""/>
                      <o:lock v:ext="edit" aspectratio="f"/>
                      <v:shadow on="t" color="#000000" opacity="24903f" offset="0pt,1.5748031496063pt" origin="0f,32768f" matrix="65536f,0f,0f,65536f"/>
                    </v:rect>
                  </w:pict>
                </mc:Fallback>
              </mc:AlternateContent>
            </w:r>
            <w:r w:rsidRPr="00D51B40">
              <w:rPr>
                <w:rFonts w:asciiTheme="minorHAnsi" w:hAnsiTheme="minorHAnsi" w:cstheme="minorHAnsi"/>
                <w:b/>
              </w:rPr>
              <w:t>X</w:t>
            </w:r>
            <w:r w:rsidRPr="00D51B40">
              <w:rPr>
                <w:sz w:val="20"/>
                <w:szCs w:val="20"/>
              </w:rPr>
              <w:t xml:space="preserve">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3738" w:type="dxa"/>
            <w:gridSpan w:val="3"/>
            <w:vAlign w:val="center"/>
          </w:tcPr>
          <w:p w:rsidR="000F12AD" w:rsidRPr="00D51B40" w:rsidRDefault="00CC73A4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51B40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D51B40">
              <w:rPr>
                <w:sz w:val="20"/>
                <w:szCs w:val="20"/>
              </w:rPr>
              <w:instrText xml:space="preserve"> FORMCHECKBOX </w:instrText>
            </w:r>
            <w:r w:rsidRPr="00D51B40">
              <w:rPr>
                <w:sz w:val="20"/>
                <w:szCs w:val="20"/>
              </w:rPr>
            </w:r>
            <w:r w:rsidRPr="00D51B40">
              <w:rPr>
                <w:sz w:val="20"/>
                <w:szCs w:val="20"/>
              </w:rPr>
              <w:fldChar w:fldCharType="separate"/>
            </w:r>
            <w:r w:rsidRPr="00D51B40">
              <w:rPr>
                <w:sz w:val="20"/>
                <w:szCs w:val="20"/>
              </w:rPr>
              <w:fldChar w:fldCharType="end"/>
            </w:r>
            <w:r w:rsidRPr="00D51B40">
              <w:rPr>
                <w:sz w:val="20"/>
                <w:szCs w:val="20"/>
              </w:rPr>
              <w:t xml:space="preserve">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8592" w:type="dxa"/>
            <w:gridSpan w:val="10"/>
            <w:tcMar>
              <w:left w:w="113" w:type="dxa"/>
            </w:tcMar>
            <w:vAlign w:val="center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Araştırma ve Geliştirme Süreçleri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8592" w:type="dxa"/>
            <w:gridSpan w:val="10"/>
            <w:tcMar>
              <w:left w:w="113" w:type="dxa"/>
            </w:tcMar>
            <w:vAlign w:val="center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Bilimsel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Makale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Destek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Koordinatörlüğü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İşleyiş Süreci</w:t>
            </w:r>
          </w:p>
        </w:tc>
      </w:tr>
      <w:tr w:rsidR="000F12AD" w:rsidRPr="00D51B40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0F12AD" w:rsidRPr="00D51B40" w:rsidRDefault="00CC73A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D51B40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D51B40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Sürecin Özet Tanımı</w:t>
            </w:r>
          </w:p>
        </w:tc>
      </w:tr>
      <w:tr w:rsidR="000F12AD" w:rsidRPr="00D51B40">
        <w:trPr>
          <w:cantSplit/>
          <w:trHeight w:val="425"/>
        </w:trPr>
        <w:tc>
          <w:tcPr>
            <w:tcW w:w="10774" w:type="dxa"/>
            <w:gridSpan w:val="13"/>
            <w:vAlign w:val="center"/>
          </w:tcPr>
          <w:p w:rsidR="000F12AD" w:rsidRPr="00D51B40" w:rsidRDefault="00CC73A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Üniversitemiz akademisyenlerinin ulusal ve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uluslararası dergilere göndermeyi planladıkları İngilizce olarak yazılmış makale ve uluslararası proje taslakları (Bilimsel Metinler)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Bilimsel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Makale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Destek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Koordinatörlüğü’ne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(BMD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) </w:t>
            </w:r>
            <w:proofErr w:type="gramStart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online</w:t>
            </w:r>
            <w:proofErr w:type="gramEnd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platform (e-posta veya web platformu) yolu ile iletilir. Günlük dü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zenli olarak </w:t>
            </w:r>
            <w:proofErr w:type="gramStart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online</w:t>
            </w:r>
            <w:proofErr w:type="gramEnd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platform aracılığı ile kontrolü sağlanan Bilimsel Metinler geliş sırasına göre takvime işlem sırasına alınır. İşlem sırasına göre editörlerin incelemesine gönderilir.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BMD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“</w:t>
            </w:r>
            <w:proofErr w:type="spellStart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editing</w:t>
            </w:r>
            <w:proofErr w:type="spellEnd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” hizmeti alan Bilimsel Metinler ile ilgili dokümanları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uygun formatta kayıt altına alır. Düzeltmeleri yapılmış olan Bilimsel Metinler ilgili akademisyenlere aynı </w:t>
            </w:r>
            <w:proofErr w:type="gramStart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online</w:t>
            </w:r>
            <w:proofErr w:type="gramEnd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platform üzerinden geri gönderilir. Gerekli bilgileri kaydedilir ve belirli sürelerde Araştırma Dekanlığına rapor olarak sunulur. </w:t>
            </w:r>
          </w:p>
          <w:p w:rsidR="000F12AD" w:rsidRPr="00D51B40" w:rsidRDefault="00CC73A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Yazarın tal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ep etmesi halinde, birimimizden Bilimsel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metnin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düzenlenmesi ile ilgili sertifika (standart PDF formatında)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BMD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tarafından hazırlanarak </w:t>
            </w:r>
            <w:proofErr w:type="gramStart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online</w:t>
            </w:r>
            <w:proofErr w:type="gramEnd"/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platform yoluyla yazara iletilir.</w:t>
            </w:r>
          </w:p>
          <w:p w:rsidR="000F12AD" w:rsidRPr="00D51B40" w:rsidRDefault="00CC73A4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Bilimsel Metinler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BMD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tarafından girişi yapıldıktan sonra ofis yoğunluğuna ba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ğlı olarak takvime işlem sırasına alınır. Ofis yoğunluğuna bağlı olarak en geç 3 gün içinde editörlere incelemeye gönderilir. Yine ofisin yoğunluğuna bağlı olarak en geç 10 gün içinde yazara düzenlenmiş olarak geri gönderilir.</w:t>
            </w:r>
          </w:p>
          <w:p w:rsidR="000F12AD" w:rsidRPr="00D51B40" w:rsidRDefault="000F12AD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0F12AD" w:rsidRPr="00D51B40" w:rsidRDefault="00CC73A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D51B40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D51B40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12AD" w:rsidRPr="00D51B40" w:rsidRDefault="00CC73A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</w:t>
            </w:r>
            <w:r w:rsidRPr="00D51B40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 xml:space="preserve"> Sahibi</w:t>
            </w:r>
          </w:p>
        </w:tc>
        <w:tc>
          <w:tcPr>
            <w:tcW w:w="8160" w:type="dxa"/>
            <w:gridSpan w:val="9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İlgili Rektör Yardımcısı</w:t>
            </w:r>
          </w:p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Araştırma Dekanlığı </w:t>
            </w:r>
          </w:p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Araştırma Dekanlığı İlgili Dekan Yardımcısı 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12AD" w:rsidRPr="00D51B40" w:rsidRDefault="00CC73A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8160" w:type="dxa"/>
            <w:gridSpan w:val="9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Araştırma Dekanlığı İlgili Dekan Yardımcısı</w:t>
            </w:r>
          </w:p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Araştırma Dekanlığı İlgili Koordinatör</w:t>
            </w:r>
          </w:p>
          <w:p w:rsidR="000F12AD" w:rsidRPr="00D51B40" w:rsidRDefault="00CC73A4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Bilimsel Metin Destekleme Ofisi Personelleri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12AD" w:rsidRPr="00D51B40" w:rsidRDefault="00CC73A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8160" w:type="dxa"/>
            <w:gridSpan w:val="9"/>
          </w:tcPr>
          <w:p w:rsidR="000F12AD" w:rsidRPr="00D51B40" w:rsidRDefault="00CC73A4">
            <w:pPr>
              <w:rPr>
                <w:rFonts w:ascii="Calibri" w:hAnsi="Calibri" w:cs="Calibri"/>
                <w:sz w:val="20"/>
                <w:szCs w:val="20"/>
              </w:rPr>
            </w:pPr>
            <w:r w:rsidRPr="00D51B40">
              <w:rPr>
                <w:rFonts w:ascii="Calibri" w:hAnsi="Calibri" w:cs="Calibri"/>
                <w:sz w:val="20"/>
                <w:szCs w:val="20"/>
              </w:rPr>
              <w:t xml:space="preserve">Erciyes Üniversitesi Akademisyenleri, Editörler,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</w:tc>
      </w:tr>
      <w:tr w:rsidR="000F12AD" w:rsidRPr="00D51B40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0F12AD" w:rsidRPr="00D51B40" w:rsidRDefault="00CC73A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D51B40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D51B40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12AD" w:rsidRPr="00D51B40" w:rsidRDefault="00CC73A4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8160" w:type="dxa"/>
            <w:gridSpan w:val="9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Erciyes Üniversitesi akademisyenlerinden gelen, ulusal ve uluslararası dergilere gönderilmesi planlanan İngilizce makaleler ve uluslararası proje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taslakları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12AD" w:rsidRPr="00D51B40" w:rsidRDefault="00CC73A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8160" w:type="dxa"/>
            <w:gridSpan w:val="9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İnsan Kaynakları</w:t>
            </w:r>
          </w:p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Ofis Malzemeleri</w:t>
            </w:r>
          </w:p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İletişim Araçları</w:t>
            </w:r>
          </w:p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6698 Sayısı Kişisel Verilerin Korunması Kanunu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12AD" w:rsidRPr="00D51B40" w:rsidRDefault="00CC73A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8160" w:type="dxa"/>
            <w:gridSpan w:val="9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Düzenleme işlemi tamamlanmış makale ve uluslararası proje taslakları (Bilimsel Metinler)</w:t>
            </w:r>
          </w:p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*  Sertifika</w:t>
            </w:r>
          </w:p>
          <w:p w:rsidR="000F12AD" w:rsidRPr="00D51B40" w:rsidRDefault="00CC73A4">
            <w:pPr>
              <w:rPr>
                <w:sz w:val="20"/>
                <w:szCs w:val="20"/>
              </w:rPr>
            </w:pPr>
            <w:r w:rsidRPr="00D51B40">
              <w:rPr>
                <w:sz w:val="20"/>
                <w:szCs w:val="20"/>
              </w:rPr>
              <w:t xml:space="preserve">*  </w:t>
            </w:r>
            <w:r w:rsidRPr="00D51B40">
              <w:rPr>
                <w:sz w:val="20"/>
                <w:szCs w:val="20"/>
              </w:rPr>
              <w:t>Faaliyet Raporları (belirli sürelerde oluşturulan)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12AD" w:rsidRPr="00D51B40" w:rsidRDefault="00CC73A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8160" w:type="dxa"/>
            <w:gridSpan w:val="9"/>
          </w:tcPr>
          <w:p w:rsidR="000F12AD" w:rsidRPr="00D51B40" w:rsidRDefault="00CC73A4">
            <w:pPr>
              <w:rPr>
                <w:rFonts w:ascii="Calibri" w:hAnsi="Calibri" w:cs="Calibri"/>
                <w:sz w:val="20"/>
                <w:szCs w:val="20"/>
              </w:rPr>
            </w:pPr>
            <w:r w:rsidRPr="00D51B40">
              <w:rPr>
                <w:rFonts w:ascii="Calibri" w:hAnsi="Calibri" w:cs="Calibri"/>
                <w:sz w:val="20"/>
                <w:szCs w:val="20"/>
              </w:rPr>
              <w:t>* Editörlerin Bilimsel Metin Düzenleme Süreci</w:t>
            </w:r>
          </w:p>
        </w:tc>
      </w:tr>
      <w:tr w:rsidR="000F12AD" w:rsidRPr="00D51B40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:rsidR="000F12AD" w:rsidRPr="00D51B40" w:rsidRDefault="00CC73A4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8160" w:type="dxa"/>
            <w:gridSpan w:val="9"/>
          </w:tcPr>
          <w:p w:rsidR="000F12AD" w:rsidRPr="00D51B40" w:rsidRDefault="00CC73A4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D51B40">
              <w:rPr>
                <w:rFonts w:ascii="Calibri" w:hAnsi="Calibri" w:cs="Calibri"/>
                <w:sz w:val="20"/>
                <w:szCs w:val="20"/>
              </w:rPr>
              <w:t>*</w:t>
            </w:r>
            <w:r w:rsidRPr="00D51B40">
              <w:rPr>
                <w:rFonts w:asciiTheme="minorHAnsi" w:eastAsia="Calibri" w:hAnsiTheme="minorHAnsi" w:cs="Calibri"/>
                <w:sz w:val="20"/>
                <w:szCs w:val="20"/>
                <w:lang w:eastAsia="en-US"/>
              </w:rPr>
              <w:t>Bilimsel Metin Girdi- Çıktı Süreci</w:t>
            </w:r>
          </w:p>
        </w:tc>
      </w:tr>
      <w:tr w:rsidR="000F12AD" w:rsidRPr="00D51B40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0F12AD" w:rsidRPr="00D51B40" w:rsidRDefault="00CC73A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D51B40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D51B40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0F12AD" w:rsidRPr="00D51B40">
        <w:trPr>
          <w:cantSplit/>
          <w:trHeight w:val="362"/>
        </w:trPr>
        <w:tc>
          <w:tcPr>
            <w:tcW w:w="496" w:type="dxa"/>
            <w:vAlign w:val="center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3937" w:type="dxa"/>
            <w:gridSpan w:val="4"/>
            <w:vAlign w:val="center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lastRenderedPageBreak/>
              <w:t>F1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 xml:space="preserve">Düzenli olarak (günlük) </w:t>
            </w:r>
            <w:proofErr w:type="gramStart"/>
            <w:r w:rsidRPr="00D51B40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D51B40">
              <w:rPr>
                <w:rFonts w:asciiTheme="minorHAnsi" w:hAnsiTheme="minorHAnsi"/>
                <w:sz w:val="20"/>
                <w:szCs w:val="20"/>
              </w:rPr>
              <w:t xml:space="preserve"> platform (e-posta veya web platformu) aracılığı ile kontrolünün yapılması (akademisyenlerden gelen makaleler için)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 Bilimsel Metnin elektronik ortamda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 xml:space="preserve">BMDK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giriş işleminin yapılması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Yazarlar (aka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demisyenler)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 Bilimsel Metnin kayıt altına alınması 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Bilimsel Metnin takvime sıraya alınması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Bilimsel Metnin son halinin kontrol edilip, yazar tarafından standart formatta (Word formatında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ve son hali ile eksizsiz olarak) hazırlanmasının sağlanması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Makalede çalışan yazarların tümümün yazılı olduğunun kontrolünün sağlanması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 Bilimsel Metnin gönderileceği derginin isminin ve </w:t>
            </w:r>
            <w:proofErr w:type="spellStart"/>
            <w:r w:rsidRPr="00D51B40">
              <w:rPr>
                <w:rFonts w:asciiTheme="minorHAnsi" w:hAnsiTheme="minorHAnsi"/>
                <w:sz w:val="20"/>
                <w:szCs w:val="20"/>
              </w:rPr>
              <w:t>index</w:t>
            </w:r>
            <w:proofErr w:type="spellEnd"/>
            <w:r w:rsidRPr="00D51B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bilgisinin alınması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Bilimsel Metnin uygun olan editöre düzenlemeye gönderilmesi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Düzenli Olarak (günlük) </w:t>
            </w:r>
            <w:proofErr w:type="gramStart"/>
            <w:r w:rsidRPr="00D51B40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D51B40">
              <w:rPr>
                <w:rFonts w:asciiTheme="minorHAnsi" w:hAnsiTheme="minorHAnsi"/>
                <w:sz w:val="20"/>
                <w:szCs w:val="20"/>
              </w:rPr>
              <w:t xml:space="preserve"> platform (e-posta veya web platformu) aracılığı ile kontrolünün yapılması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(editör/editörlerden gelen makaleler için)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Bilimsel Metnin </w:t>
            </w:r>
            <w:proofErr w:type="gramStart"/>
            <w:r w:rsidRPr="00D51B40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D51B40">
              <w:rPr>
                <w:rFonts w:asciiTheme="minorHAnsi" w:hAnsiTheme="minorHAnsi"/>
                <w:sz w:val="20"/>
                <w:szCs w:val="20"/>
              </w:rPr>
              <w:t xml:space="preserve"> platformda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Girişinin yapılması (editör/editörlerden gelen makaleler için)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Editör/Editörler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F11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 Editör tarafından düzenleme işlemi tamamlanmış olan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Bilimsel Metnin kaydedilmesi ve Araştırma Dekanlığı için gerekli raporlara aktarılması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F12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Editör tarafından düzenleme işlemi bitmiş olan Bilimsel Metnin yazara İletilmesi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F13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 BMDO iş akışı hakkında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bilgi almak isteyen akademisyenlere telefon ya da e-posta yolu ile bilgi verilmesi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F14</w:t>
            </w:r>
          </w:p>
        </w:tc>
        <w:tc>
          <w:tcPr>
            <w:tcW w:w="6341" w:type="dxa"/>
            <w:gridSpan w:val="8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Seminer Sunumları hazırlanarak, dönemsel olarak Bilimsel Metin hazırlama konusunda akademisyenlerin (yeni) bilgilendirilmesinin sağlanması</w:t>
            </w:r>
          </w:p>
        </w:tc>
        <w:tc>
          <w:tcPr>
            <w:tcW w:w="3937" w:type="dxa"/>
            <w:gridSpan w:val="4"/>
          </w:tcPr>
          <w:p w:rsidR="000F12AD" w:rsidRPr="00D51B40" w:rsidRDefault="00CC73A4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BM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</w:tr>
      <w:tr w:rsidR="000F12AD" w:rsidRPr="00D51B40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0F12AD" w:rsidRPr="00D51B40" w:rsidRDefault="00CC73A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D51B40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 w:rsidRPr="00D51B40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0F12AD" w:rsidRPr="00D51B40">
        <w:trPr>
          <w:cantSplit/>
          <w:trHeight w:val="362"/>
        </w:trPr>
        <w:tc>
          <w:tcPr>
            <w:tcW w:w="496" w:type="dxa"/>
            <w:vAlign w:val="center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9428" w:type="dxa"/>
            <w:gridSpan w:val="11"/>
            <w:vAlign w:val="center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Her sabah 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 w:rsidRPr="00D51B40">
              <w:rPr>
                <w:rFonts w:asciiTheme="minorHAnsi" w:hAnsiTheme="minorHAnsi"/>
                <w:sz w:val="20"/>
                <w:szCs w:val="20"/>
              </w:rPr>
              <w:t>online</w:t>
            </w:r>
            <w:proofErr w:type="gramEnd"/>
            <w:r w:rsidRPr="00D51B40">
              <w:rPr>
                <w:rFonts w:asciiTheme="minorHAnsi" w:hAnsiTheme="minorHAnsi"/>
                <w:sz w:val="20"/>
                <w:szCs w:val="20"/>
              </w:rPr>
              <w:t xml:space="preserve"> platformu üzerinden adresinden doküman havuzunun düzenli olarak kontrolünün sağlanması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 Havuza düşen Bilimsel Metinlerin belirlenen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standartlara uygunluğu için kontrolünün sağlanması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Gelen Bilimsel Metinlerin kayıt altına alınması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Gelen Bilimsel Metinlerin raporlar arası tutarlılık kontrolünün sağlanması (günlük-aylık vs.)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 Editörlerden gelen e-postaların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kontrolünün sağlanması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Editörlerden gelen Bilimsel Metinlerin kayıt altına alınması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Editörlerden gelen Bilimsel Metinlerin yazara iletilmesi ve gerekirse teyit alınması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*  Yazarın talep etmesi durumunda sertifika hazırlanması ve iletil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mesi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*  Editör çalışmalarının daha verimli olması için editörlere havuzda bekleyen Bilimsel Metinlerin durumunun bildirilip, akademisyenlere daha hızlı geri dönüş sağlanmada editör çalışma sürecinin kontrolünün sağlanması </w:t>
            </w:r>
          </w:p>
        </w:tc>
      </w:tr>
      <w:tr w:rsidR="000F12AD" w:rsidRPr="00D51B40">
        <w:trPr>
          <w:cantSplit/>
          <w:trHeight w:val="349"/>
        </w:trPr>
        <w:tc>
          <w:tcPr>
            <w:tcW w:w="496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428" w:type="dxa"/>
            <w:gridSpan w:val="11"/>
          </w:tcPr>
          <w:p w:rsidR="000F12AD" w:rsidRPr="00D51B40" w:rsidRDefault="000F12AD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F12AD" w:rsidRPr="00D51B40">
        <w:trPr>
          <w:cantSplit/>
          <w:trHeight w:val="425"/>
        </w:trPr>
        <w:tc>
          <w:tcPr>
            <w:tcW w:w="10774" w:type="dxa"/>
            <w:gridSpan w:val="13"/>
            <w:shd w:val="clear" w:color="auto" w:fill="auto"/>
            <w:vAlign w:val="center"/>
          </w:tcPr>
          <w:p w:rsidR="000F12AD" w:rsidRPr="00D51B40" w:rsidRDefault="00CC73A4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D51B40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0F12AD" w:rsidRPr="00D51B40">
        <w:trPr>
          <w:cantSplit/>
          <w:trHeight w:val="362"/>
        </w:trPr>
        <w:tc>
          <w:tcPr>
            <w:tcW w:w="2764" w:type="dxa"/>
            <w:gridSpan w:val="5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Göstergesi</w:t>
            </w:r>
          </w:p>
        </w:tc>
        <w:tc>
          <w:tcPr>
            <w:tcW w:w="56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97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249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0F12AD" w:rsidRPr="00D51B40">
        <w:trPr>
          <w:cantSplit/>
          <w:trHeight w:val="362"/>
        </w:trPr>
        <w:tc>
          <w:tcPr>
            <w:tcW w:w="2764" w:type="dxa"/>
            <w:gridSpan w:val="5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lastRenderedPageBreak/>
              <w:t>Sisteme Düşen Bilimsel Metnin Editöre İletilmesi</w:t>
            </w:r>
          </w:p>
        </w:tc>
        <w:tc>
          <w:tcPr>
            <w:tcW w:w="2835" w:type="dxa"/>
            <w:gridSpan w:val="2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Bilimsel Metnin editöre iletilme süresi</w:t>
            </w:r>
          </w:p>
        </w:tc>
        <w:tc>
          <w:tcPr>
            <w:tcW w:w="56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  <w:tc>
          <w:tcPr>
            <w:tcW w:w="97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İş Akışı Sürecinde Her ay</w:t>
            </w:r>
          </w:p>
        </w:tc>
        <w:tc>
          <w:tcPr>
            <w:tcW w:w="2497" w:type="dxa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Pr="00D51B40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62"/>
        </w:trPr>
        <w:tc>
          <w:tcPr>
            <w:tcW w:w="2764" w:type="dxa"/>
            <w:gridSpan w:val="5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Editör Tarafından Düzenleme İşlemi Tamamlanmış Olan Bilimsel Metnin Yazarlara Aynı Gün İçinde İletilmesi</w:t>
            </w:r>
          </w:p>
        </w:tc>
        <w:tc>
          <w:tcPr>
            <w:tcW w:w="2835" w:type="dxa"/>
            <w:gridSpan w:val="2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Düzenleme İşlemi Tamamlanmış Olan Bilimsel Makalenin Yazara İletilmesi Süreci</w:t>
            </w:r>
          </w:p>
        </w:tc>
        <w:tc>
          <w:tcPr>
            <w:tcW w:w="56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  <w:tc>
          <w:tcPr>
            <w:tcW w:w="97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İş Akışı Sürecinde Her ay</w:t>
            </w:r>
          </w:p>
        </w:tc>
        <w:tc>
          <w:tcPr>
            <w:tcW w:w="2497" w:type="dxa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Koordinasyon 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Personeli</w:t>
            </w:r>
          </w:p>
          <w:p w:rsidR="000F12AD" w:rsidRPr="00D51B40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 w:rsidRPr="00D51B40">
        <w:trPr>
          <w:cantSplit/>
          <w:trHeight w:val="362"/>
        </w:trPr>
        <w:tc>
          <w:tcPr>
            <w:tcW w:w="2764" w:type="dxa"/>
            <w:gridSpan w:val="5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 xml:space="preserve">Bilimsel Metin sayısının artması için yazarlara destek verilmesinin duyurulması </w:t>
            </w:r>
          </w:p>
        </w:tc>
        <w:tc>
          <w:tcPr>
            <w:tcW w:w="2835" w:type="dxa"/>
            <w:gridSpan w:val="2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Hizmetinden Haberdar Olmayan veya Üniversitemize Yeni Gelmiş Olan Akademisyenlerimize Ulaşılması ve Bilgilendirilmeleri</w:t>
            </w:r>
          </w:p>
        </w:tc>
        <w:tc>
          <w:tcPr>
            <w:tcW w:w="56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  <w:tc>
          <w:tcPr>
            <w:tcW w:w="97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İş Akışı Sürecinde 6 ay</w:t>
            </w:r>
          </w:p>
        </w:tc>
        <w:tc>
          <w:tcPr>
            <w:tcW w:w="2497" w:type="dxa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BMD</w:t>
            </w: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K/Bilimsel Makale Destek Koordinatörlüğü İlgili Koordinatör</w:t>
            </w:r>
          </w:p>
        </w:tc>
      </w:tr>
      <w:tr w:rsidR="000F12AD" w:rsidRPr="00D51B40">
        <w:trPr>
          <w:cantSplit/>
          <w:trHeight w:val="362"/>
        </w:trPr>
        <w:tc>
          <w:tcPr>
            <w:tcW w:w="2764" w:type="dxa"/>
            <w:gridSpan w:val="5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FF000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Editörler Tarafından Düzenleme İşleminin Tamamlaması</w:t>
            </w:r>
          </w:p>
        </w:tc>
        <w:tc>
          <w:tcPr>
            <w:tcW w:w="2835" w:type="dxa"/>
            <w:gridSpan w:val="2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En Kısa Sürede Yazara Düzenlenmiş Bilimsel Metnin İletilmesinin Sağlanması (Editör Performansının Artırılması)</w:t>
            </w:r>
          </w:p>
        </w:tc>
        <w:tc>
          <w:tcPr>
            <w:tcW w:w="56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  <w:tc>
          <w:tcPr>
            <w:tcW w:w="97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İş Akışı Sürecinde Her a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y</w:t>
            </w:r>
          </w:p>
        </w:tc>
        <w:tc>
          <w:tcPr>
            <w:tcW w:w="2497" w:type="dxa"/>
          </w:tcPr>
          <w:p w:rsidR="000F12AD" w:rsidRPr="00D51B40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Editör/Editörler</w:t>
            </w: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Hizmeti Almış Yayınlarda Teşekkür Mesajı Kontrolünün Yapılması</w:t>
            </w:r>
          </w:p>
        </w:tc>
        <w:tc>
          <w:tcPr>
            <w:tcW w:w="2835" w:type="dxa"/>
            <w:gridSpan w:val="2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Yayınlanmış Bilimsel Metinlerde Teşekkür Mesajına Yer Verilmesi</w:t>
            </w:r>
          </w:p>
        </w:tc>
        <w:tc>
          <w:tcPr>
            <w:tcW w:w="56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:rsidR="000F12AD" w:rsidRPr="00D51B40" w:rsidRDefault="00CC73A4">
            <w:pPr>
              <w:rPr>
                <w:lang w:eastAsia="en-US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BMD</w:t>
            </w:r>
            <w:r w:rsidRPr="00D51B40">
              <w:rPr>
                <w:rFonts w:asciiTheme="minorHAnsi" w:hAnsiTheme="minorHAnsi"/>
                <w:sz w:val="20"/>
                <w:szCs w:val="20"/>
              </w:rPr>
              <w:t>K</w:t>
            </w:r>
          </w:p>
        </w:tc>
        <w:tc>
          <w:tcPr>
            <w:tcW w:w="977" w:type="dxa"/>
          </w:tcPr>
          <w:p w:rsidR="000F12AD" w:rsidRPr="00D51B40" w:rsidRDefault="00CC73A4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D51B40">
              <w:rPr>
                <w:rFonts w:asciiTheme="minorHAnsi" w:hAnsiTheme="minorHAnsi"/>
                <w:sz w:val="20"/>
                <w:szCs w:val="20"/>
              </w:rPr>
              <w:t>İş Akışı Sürecinde Her yıl</w:t>
            </w:r>
          </w:p>
        </w:tc>
        <w:tc>
          <w:tcPr>
            <w:tcW w:w="2497" w:type="dxa"/>
          </w:tcPr>
          <w:p w:rsidR="000F12AD" w:rsidRDefault="00CC73A4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D51B40">
              <w:rPr>
                <w:rFonts w:asciiTheme="minorHAnsi" w:hAnsiTheme="minorHAnsi" w:cs="Calibri"/>
                <w:sz w:val="20"/>
                <w:szCs w:val="20"/>
                <w:lang w:eastAsia="en-US"/>
              </w:rPr>
              <w:t>Koordinasyon Personeli</w:t>
            </w:r>
          </w:p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0F12AD">
        <w:trPr>
          <w:cantSplit/>
          <w:trHeight w:val="362"/>
        </w:trPr>
        <w:tc>
          <w:tcPr>
            <w:tcW w:w="2764" w:type="dxa"/>
            <w:gridSpan w:val="5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77" w:type="dxa"/>
          </w:tcPr>
          <w:p w:rsidR="000F12AD" w:rsidRDefault="000F12AD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:rsidR="000F12AD" w:rsidRDefault="000F12AD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:rsidR="000F12AD" w:rsidRDefault="000F12AD">
      <w:pPr>
        <w:rPr>
          <w:rFonts w:asciiTheme="minorHAnsi" w:hAnsiTheme="minorHAnsi"/>
        </w:rPr>
      </w:pPr>
    </w:p>
    <w:p w:rsidR="000F12AD" w:rsidRDefault="000F12AD">
      <w:pPr>
        <w:rPr>
          <w:rFonts w:asciiTheme="minorHAnsi" w:hAnsiTheme="minorHAnsi"/>
        </w:rPr>
      </w:pPr>
    </w:p>
    <w:p w:rsidR="000F12AD" w:rsidRDefault="000F12AD">
      <w:pPr>
        <w:rPr>
          <w:rFonts w:asciiTheme="minorHAnsi" w:hAnsiTheme="minorHAnsi"/>
        </w:rPr>
      </w:pPr>
    </w:p>
    <w:p w:rsidR="000F12AD" w:rsidRDefault="000F12AD">
      <w:pPr>
        <w:rPr>
          <w:rFonts w:asciiTheme="minorHAnsi" w:hAnsiTheme="minorHAnsi"/>
        </w:rPr>
      </w:pPr>
    </w:p>
    <w:p w:rsidR="000F12AD" w:rsidRDefault="000F12AD">
      <w:pPr>
        <w:rPr>
          <w:rFonts w:asciiTheme="minorHAnsi" w:hAnsiTheme="minorHAnsi"/>
        </w:rPr>
      </w:pPr>
    </w:p>
    <w:p w:rsidR="000F12AD" w:rsidRDefault="000F12AD">
      <w:pPr>
        <w:rPr>
          <w:rFonts w:asciiTheme="minorHAnsi" w:hAnsiTheme="minorHAnsi"/>
        </w:rPr>
      </w:pPr>
    </w:p>
    <w:sectPr w:rsidR="000F1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73A4" w:rsidRDefault="00CC73A4">
      <w:r>
        <w:separator/>
      </w:r>
    </w:p>
  </w:endnote>
  <w:endnote w:type="continuationSeparator" w:id="0">
    <w:p w:rsidR="00CC73A4" w:rsidRDefault="00CC7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0C" w:rsidRDefault="005066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0C" w:rsidRDefault="005066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0C" w:rsidRDefault="005066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73A4" w:rsidRDefault="00CC73A4">
      <w:r>
        <w:separator/>
      </w:r>
    </w:p>
  </w:footnote>
  <w:footnote w:type="continuationSeparator" w:id="0">
    <w:p w:rsidR="00CC73A4" w:rsidRDefault="00CC7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0C" w:rsidRDefault="005066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774" w:type="dxa"/>
      <w:tblInd w:w="-856" w:type="dxa"/>
      <w:tblLook w:val="04A0" w:firstRow="1" w:lastRow="0" w:firstColumn="1" w:lastColumn="0" w:noHBand="0" w:noVBand="1"/>
    </w:tblPr>
    <w:tblGrid>
      <w:gridCol w:w="2411"/>
      <w:gridCol w:w="5244"/>
      <w:gridCol w:w="1701"/>
      <w:gridCol w:w="1418"/>
    </w:tblGrid>
    <w:tr w:rsidR="000F12AD">
      <w:trPr>
        <w:trHeight w:val="262"/>
      </w:trPr>
      <w:tc>
        <w:tcPr>
          <w:tcW w:w="2411" w:type="dxa"/>
          <w:vMerge w:val="restart"/>
        </w:tcPr>
        <w:p w:rsidR="000F12AD" w:rsidRDefault="00CC73A4">
          <w:pPr>
            <w:pStyle w:val="stBilgi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215265</wp:posOffset>
                </wp:positionH>
                <wp:positionV relativeFrom="paragraph">
                  <wp:posOffset>26035</wp:posOffset>
                </wp:positionV>
                <wp:extent cx="833755" cy="833755"/>
                <wp:effectExtent l="0" t="0" r="4445" b="4445"/>
                <wp:wrapNone/>
                <wp:docPr id="4" name="Resim 4" descr="C:\Users\Özden\Downloads\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4" descr="C:\Users\Özden\Downloads\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933" cy="8339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44" w:type="dxa"/>
          <w:vMerge w:val="restart"/>
          <w:vAlign w:val="center"/>
        </w:tcPr>
        <w:p w:rsidR="000F12AD" w:rsidRDefault="00CC73A4">
          <w:pPr>
            <w:pStyle w:val="stBilgi"/>
            <w:jc w:val="center"/>
            <w:rPr>
              <w:b/>
              <w:color w:val="14067A"/>
              <w:sz w:val="18"/>
              <w:szCs w:val="18"/>
            </w:rPr>
          </w:pPr>
          <w:r>
            <w:rPr>
              <w:b/>
              <w:color w:val="14067A"/>
              <w:sz w:val="18"/>
              <w:szCs w:val="18"/>
            </w:rPr>
            <w:t xml:space="preserve">ARAŞTIRMA DEKANLIĞI </w:t>
          </w:r>
        </w:p>
        <w:p w:rsidR="000F12AD" w:rsidRDefault="000F12AD">
          <w:pPr>
            <w:pStyle w:val="stBilgi"/>
            <w:jc w:val="center"/>
            <w:rPr>
              <w:b/>
              <w:color w:val="14067A"/>
              <w:sz w:val="18"/>
              <w:szCs w:val="18"/>
            </w:rPr>
          </w:pPr>
        </w:p>
        <w:p w:rsidR="000F12AD" w:rsidRPr="00D51B40" w:rsidRDefault="00CC73A4">
          <w:pPr>
            <w:pStyle w:val="stBilgi"/>
            <w:jc w:val="center"/>
            <w:rPr>
              <w:b/>
              <w:color w:val="14067A"/>
              <w:sz w:val="18"/>
              <w:szCs w:val="18"/>
            </w:rPr>
          </w:pPr>
          <w:r w:rsidRPr="00D51B40">
            <w:rPr>
              <w:b/>
              <w:color w:val="14067A"/>
              <w:sz w:val="18"/>
              <w:szCs w:val="18"/>
            </w:rPr>
            <w:t xml:space="preserve">BİLİMSEL </w:t>
          </w:r>
          <w:r w:rsidRPr="00D51B40">
            <w:rPr>
              <w:b/>
              <w:color w:val="14067A"/>
              <w:sz w:val="18"/>
              <w:szCs w:val="18"/>
            </w:rPr>
            <w:t xml:space="preserve">MAKALE </w:t>
          </w:r>
          <w:r w:rsidRPr="00D51B40">
            <w:rPr>
              <w:b/>
              <w:color w:val="14067A"/>
              <w:sz w:val="18"/>
              <w:szCs w:val="18"/>
            </w:rPr>
            <w:t xml:space="preserve">DESTEK </w:t>
          </w:r>
          <w:r w:rsidRPr="00D51B40">
            <w:rPr>
              <w:b/>
              <w:color w:val="14067A"/>
              <w:sz w:val="18"/>
              <w:szCs w:val="18"/>
            </w:rPr>
            <w:t>KOORDİNATÖRLÜĞÜ</w:t>
          </w:r>
        </w:p>
        <w:p w:rsidR="000F12AD" w:rsidRDefault="000F12AD">
          <w:pPr>
            <w:pStyle w:val="stBilgi"/>
            <w:jc w:val="center"/>
            <w:rPr>
              <w:b/>
              <w:color w:val="14067A"/>
              <w:sz w:val="18"/>
              <w:szCs w:val="18"/>
            </w:rPr>
          </w:pPr>
        </w:p>
        <w:p w:rsidR="000F12AD" w:rsidRDefault="00CC73A4">
          <w:pPr>
            <w:pStyle w:val="stBilgi"/>
            <w:jc w:val="center"/>
            <w:rPr>
              <w:b/>
              <w:color w:val="14067A"/>
            </w:rPr>
          </w:pPr>
          <w:r>
            <w:rPr>
              <w:b/>
              <w:color w:val="14067A"/>
              <w:sz w:val="18"/>
              <w:szCs w:val="18"/>
            </w:rPr>
            <w:t>SÜREÇ FORMU</w:t>
          </w:r>
        </w:p>
      </w:tc>
      <w:tc>
        <w:tcPr>
          <w:tcW w:w="1701" w:type="dxa"/>
        </w:tcPr>
        <w:p w:rsidR="000F12AD" w:rsidRDefault="00CC73A4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Doküman No</w:t>
          </w:r>
        </w:p>
      </w:tc>
      <w:tc>
        <w:tcPr>
          <w:tcW w:w="1418" w:type="dxa"/>
        </w:tcPr>
        <w:p w:rsidR="000F12AD" w:rsidRDefault="00CC73A4">
          <w:pPr>
            <w:pStyle w:val="stBilgi"/>
            <w:rPr>
              <w:sz w:val="20"/>
              <w:szCs w:val="20"/>
            </w:rPr>
          </w:pPr>
          <w:proofErr w:type="gramStart"/>
          <w:r>
            <w:rPr>
              <w:sz w:val="20"/>
              <w:szCs w:val="20"/>
            </w:rPr>
            <w:t>AD.FRM</w:t>
          </w:r>
          <w:proofErr w:type="gramEnd"/>
          <w:r>
            <w:rPr>
              <w:sz w:val="20"/>
              <w:szCs w:val="20"/>
            </w:rPr>
            <w:t>.07</w:t>
          </w:r>
        </w:p>
      </w:tc>
    </w:tr>
    <w:tr w:rsidR="000F12AD">
      <w:trPr>
        <w:trHeight w:val="286"/>
      </w:trPr>
      <w:tc>
        <w:tcPr>
          <w:tcW w:w="2411" w:type="dxa"/>
          <w:vMerge/>
        </w:tcPr>
        <w:p w:rsidR="000F12AD" w:rsidRDefault="000F12AD">
          <w:pPr>
            <w:pStyle w:val="stBilgi"/>
          </w:pPr>
        </w:p>
      </w:tc>
      <w:tc>
        <w:tcPr>
          <w:tcW w:w="5244" w:type="dxa"/>
          <w:vMerge/>
        </w:tcPr>
        <w:p w:rsidR="000F12AD" w:rsidRDefault="000F12AD">
          <w:pPr>
            <w:pStyle w:val="stBilgi"/>
          </w:pPr>
        </w:p>
      </w:tc>
      <w:tc>
        <w:tcPr>
          <w:tcW w:w="1701" w:type="dxa"/>
        </w:tcPr>
        <w:p w:rsidR="000F12AD" w:rsidRDefault="00CC73A4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Yayın Tarihi</w:t>
          </w:r>
        </w:p>
      </w:tc>
      <w:tc>
        <w:tcPr>
          <w:tcW w:w="1418" w:type="dxa"/>
        </w:tcPr>
        <w:p w:rsidR="000F12AD" w:rsidRDefault="00CC73A4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06.10.2023</w:t>
          </w:r>
        </w:p>
      </w:tc>
    </w:tr>
    <w:tr w:rsidR="000F12AD">
      <w:trPr>
        <w:trHeight w:val="274"/>
      </w:trPr>
      <w:tc>
        <w:tcPr>
          <w:tcW w:w="2411" w:type="dxa"/>
          <w:vMerge/>
        </w:tcPr>
        <w:p w:rsidR="000F12AD" w:rsidRDefault="000F12AD">
          <w:pPr>
            <w:pStyle w:val="stBilgi"/>
          </w:pPr>
        </w:p>
      </w:tc>
      <w:tc>
        <w:tcPr>
          <w:tcW w:w="5244" w:type="dxa"/>
          <w:vMerge/>
        </w:tcPr>
        <w:p w:rsidR="000F12AD" w:rsidRDefault="000F12AD">
          <w:pPr>
            <w:pStyle w:val="stBilgi"/>
          </w:pPr>
        </w:p>
      </w:tc>
      <w:tc>
        <w:tcPr>
          <w:tcW w:w="1701" w:type="dxa"/>
        </w:tcPr>
        <w:p w:rsidR="000F12AD" w:rsidRDefault="00CC73A4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Revizyon No</w:t>
          </w:r>
        </w:p>
      </w:tc>
      <w:tc>
        <w:tcPr>
          <w:tcW w:w="1418" w:type="dxa"/>
        </w:tcPr>
        <w:p w:rsidR="000F12AD" w:rsidRDefault="00CC73A4" w:rsidP="0050660C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</w:t>
          </w:r>
          <w:r w:rsidR="0050660C">
            <w:rPr>
              <w:sz w:val="20"/>
              <w:szCs w:val="20"/>
            </w:rPr>
            <w:t>1</w:t>
          </w:r>
          <w:bookmarkStart w:id="1" w:name="_GoBack"/>
          <w:bookmarkEnd w:id="1"/>
        </w:p>
      </w:tc>
    </w:tr>
    <w:tr w:rsidR="000F12AD">
      <w:trPr>
        <w:trHeight w:val="286"/>
      </w:trPr>
      <w:tc>
        <w:tcPr>
          <w:tcW w:w="2411" w:type="dxa"/>
          <w:vMerge/>
        </w:tcPr>
        <w:p w:rsidR="000F12AD" w:rsidRDefault="000F12AD">
          <w:pPr>
            <w:pStyle w:val="stBilgi"/>
          </w:pPr>
        </w:p>
      </w:tc>
      <w:tc>
        <w:tcPr>
          <w:tcW w:w="5244" w:type="dxa"/>
          <w:vMerge/>
        </w:tcPr>
        <w:p w:rsidR="000F12AD" w:rsidRDefault="000F12AD">
          <w:pPr>
            <w:pStyle w:val="stBilgi"/>
          </w:pPr>
        </w:p>
      </w:tc>
      <w:tc>
        <w:tcPr>
          <w:tcW w:w="1701" w:type="dxa"/>
        </w:tcPr>
        <w:p w:rsidR="000F12AD" w:rsidRDefault="00CC73A4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Revizyon Tarihi</w:t>
          </w:r>
        </w:p>
      </w:tc>
      <w:tc>
        <w:tcPr>
          <w:tcW w:w="1418" w:type="dxa"/>
        </w:tcPr>
        <w:p w:rsidR="000F12AD" w:rsidRDefault="0050660C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25.03.2026</w:t>
          </w:r>
        </w:p>
      </w:tc>
    </w:tr>
    <w:tr w:rsidR="000F12AD">
      <w:trPr>
        <w:trHeight w:val="274"/>
      </w:trPr>
      <w:tc>
        <w:tcPr>
          <w:tcW w:w="2411" w:type="dxa"/>
          <w:vMerge/>
        </w:tcPr>
        <w:p w:rsidR="000F12AD" w:rsidRDefault="000F12AD">
          <w:pPr>
            <w:pStyle w:val="stBilgi"/>
          </w:pPr>
        </w:p>
      </w:tc>
      <w:tc>
        <w:tcPr>
          <w:tcW w:w="5244" w:type="dxa"/>
          <w:vMerge/>
        </w:tcPr>
        <w:p w:rsidR="000F12AD" w:rsidRDefault="000F12AD">
          <w:pPr>
            <w:pStyle w:val="stBilgi"/>
          </w:pPr>
        </w:p>
      </w:tc>
      <w:tc>
        <w:tcPr>
          <w:tcW w:w="1701" w:type="dxa"/>
        </w:tcPr>
        <w:p w:rsidR="000F12AD" w:rsidRDefault="00CC73A4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Sayfa No</w:t>
          </w:r>
        </w:p>
      </w:tc>
      <w:tc>
        <w:tcPr>
          <w:tcW w:w="1418" w:type="dxa"/>
        </w:tcPr>
        <w:p w:rsidR="000F12AD" w:rsidRDefault="00CC73A4">
          <w:pPr>
            <w:pStyle w:val="stBilgi"/>
            <w:rPr>
              <w:sz w:val="20"/>
              <w:szCs w:val="20"/>
            </w:rPr>
          </w:pPr>
          <w:r>
            <w:rPr>
              <w:bCs/>
              <w:sz w:val="20"/>
              <w:szCs w:val="20"/>
            </w:rPr>
            <w:fldChar w:fldCharType="begin"/>
          </w:r>
          <w:r>
            <w:rPr>
              <w:bCs/>
              <w:sz w:val="20"/>
              <w:szCs w:val="20"/>
            </w:rPr>
            <w:instrText>PAGE  \* Arabic  \* MERGEFORMAT</w:instrText>
          </w:r>
          <w:r>
            <w:rPr>
              <w:bCs/>
              <w:sz w:val="20"/>
              <w:szCs w:val="20"/>
            </w:rPr>
            <w:fldChar w:fldCharType="separate"/>
          </w:r>
          <w:r w:rsidR="0050660C">
            <w:rPr>
              <w:bCs/>
              <w:noProof/>
              <w:sz w:val="20"/>
              <w:szCs w:val="20"/>
            </w:rPr>
            <w:t>3</w:t>
          </w:r>
          <w:r>
            <w:rPr>
              <w:bCs/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/ </w:t>
          </w:r>
          <w:r>
            <w:rPr>
              <w:bCs/>
              <w:sz w:val="20"/>
              <w:szCs w:val="20"/>
            </w:rPr>
            <w:fldChar w:fldCharType="begin"/>
          </w:r>
          <w:r>
            <w:rPr>
              <w:bCs/>
              <w:sz w:val="20"/>
              <w:szCs w:val="20"/>
            </w:rPr>
            <w:instrText>NUMPAGES  \* Arabic  \* MERGEFORMAT</w:instrText>
          </w:r>
          <w:r>
            <w:rPr>
              <w:bCs/>
              <w:sz w:val="20"/>
              <w:szCs w:val="20"/>
            </w:rPr>
            <w:fldChar w:fldCharType="separate"/>
          </w:r>
          <w:r w:rsidR="0050660C">
            <w:rPr>
              <w:bCs/>
              <w:noProof/>
              <w:sz w:val="20"/>
              <w:szCs w:val="20"/>
            </w:rPr>
            <w:t>3</w:t>
          </w:r>
          <w:r>
            <w:rPr>
              <w:bCs/>
              <w:sz w:val="20"/>
              <w:szCs w:val="20"/>
            </w:rPr>
            <w:fldChar w:fldCharType="end"/>
          </w:r>
        </w:p>
      </w:tc>
    </w:tr>
  </w:tbl>
  <w:p w:rsidR="000F12AD" w:rsidRDefault="000F12A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60C" w:rsidRDefault="0050660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16C34"/>
    <w:rsid w:val="00022771"/>
    <w:rsid w:val="0002397D"/>
    <w:rsid w:val="00024AB3"/>
    <w:rsid w:val="00025F88"/>
    <w:rsid w:val="00030D25"/>
    <w:rsid w:val="00032833"/>
    <w:rsid w:val="00033AE9"/>
    <w:rsid w:val="00036827"/>
    <w:rsid w:val="00042AB5"/>
    <w:rsid w:val="00044177"/>
    <w:rsid w:val="00045D14"/>
    <w:rsid w:val="000504C4"/>
    <w:rsid w:val="000532F2"/>
    <w:rsid w:val="00054015"/>
    <w:rsid w:val="00057C29"/>
    <w:rsid w:val="00061A00"/>
    <w:rsid w:val="00063273"/>
    <w:rsid w:val="000633F1"/>
    <w:rsid w:val="00064603"/>
    <w:rsid w:val="00064A5B"/>
    <w:rsid w:val="00066BC9"/>
    <w:rsid w:val="00070192"/>
    <w:rsid w:val="00070CAD"/>
    <w:rsid w:val="00072244"/>
    <w:rsid w:val="00073C6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A7F1B"/>
    <w:rsid w:val="000B2B65"/>
    <w:rsid w:val="000C2730"/>
    <w:rsid w:val="000C7203"/>
    <w:rsid w:val="000D0409"/>
    <w:rsid w:val="000D4A27"/>
    <w:rsid w:val="000D52C7"/>
    <w:rsid w:val="000D6D12"/>
    <w:rsid w:val="000D76C0"/>
    <w:rsid w:val="000E007E"/>
    <w:rsid w:val="000E2F35"/>
    <w:rsid w:val="000F0A13"/>
    <w:rsid w:val="000F12AD"/>
    <w:rsid w:val="000F6825"/>
    <w:rsid w:val="00100730"/>
    <w:rsid w:val="00104C2C"/>
    <w:rsid w:val="0010673B"/>
    <w:rsid w:val="00115310"/>
    <w:rsid w:val="001158CE"/>
    <w:rsid w:val="001165B2"/>
    <w:rsid w:val="0011797C"/>
    <w:rsid w:val="00120D02"/>
    <w:rsid w:val="00121214"/>
    <w:rsid w:val="00122297"/>
    <w:rsid w:val="001237AC"/>
    <w:rsid w:val="0012471A"/>
    <w:rsid w:val="00126A8E"/>
    <w:rsid w:val="00135734"/>
    <w:rsid w:val="001366A9"/>
    <w:rsid w:val="0013797C"/>
    <w:rsid w:val="00143AA0"/>
    <w:rsid w:val="00144895"/>
    <w:rsid w:val="0014563A"/>
    <w:rsid w:val="00145E2A"/>
    <w:rsid w:val="0015316C"/>
    <w:rsid w:val="00163A0B"/>
    <w:rsid w:val="0016568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A6D69"/>
    <w:rsid w:val="001B3EB8"/>
    <w:rsid w:val="001B638A"/>
    <w:rsid w:val="001C2420"/>
    <w:rsid w:val="001C4290"/>
    <w:rsid w:val="001C5EF9"/>
    <w:rsid w:val="001D2113"/>
    <w:rsid w:val="001D57E4"/>
    <w:rsid w:val="001E30F4"/>
    <w:rsid w:val="001E549C"/>
    <w:rsid w:val="001E718A"/>
    <w:rsid w:val="001F0719"/>
    <w:rsid w:val="001F1864"/>
    <w:rsid w:val="001F2C94"/>
    <w:rsid w:val="001F700B"/>
    <w:rsid w:val="00202703"/>
    <w:rsid w:val="00205202"/>
    <w:rsid w:val="002077D0"/>
    <w:rsid w:val="00211B28"/>
    <w:rsid w:val="002159FB"/>
    <w:rsid w:val="00221340"/>
    <w:rsid w:val="00223E69"/>
    <w:rsid w:val="00224EB2"/>
    <w:rsid w:val="00226053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0045"/>
    <w:rsid w:val="002828AB"/>
    <w:rsid w:val="0028358A"/>
    <w:rsid w:val="00286050"/>
    <w:rsid w:val="00287171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2D8C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220D"/>
    <w:rsid w:val="002D3EF7"/>
    <w:rsid w:val="002D51E4"/>
    <w:rsid w:val="002D6FED"/>
    <w:rsid w:val="002D7DD2"/>
    <w:rsid w:val="002E3ED3"/>
    <w:rsid w:val="002E5616"/>
    <w:rsid w:val="002E7388"/>
    <w:rsid w:val="002F1B99"/>
    <w:rsid w:val="002F2475"/>
    <w:rsid w:val="002F485E"/>
    <w:rsid w:val="002F6247"/>
    <w:rsid w:val="002F6538"/>
    <w:rsid w:val="00300B8B"/>
    <w:rsid w:val="00302E2F"/>
    <w:rsid w:val="00303217"/>
    <w:rsid w:val="0030438A"/>
    <w:rsid w:val="00305572"/>
    <w:rsid w:val="003066CA"/>
    <w:rsid w:val="00310724"/>
    <w:rsid w:val="00312E5F"/>
    <w:rsid w:val="003131F7"/>
    <w:rsid w:val="00313D4D"/>
    <w:rsid w:val="003210A7"/>
    <w:rsid w:val="00327CF6"/>
    <w:rsid w:val="00337EB1"/>
    <w:rsid w:val="00340290"/>
    <w:rsid w:val="00342099"/>
    <w:rsid w:val="003433D7"/>
    <w:rsid w:val="00343421"/>
    <w:rsid w:val="00344B77"/>
    <w:rsid w:val="003454C5"/>
    <w:rsid w:val="00347749"/>
    <w:rsid w:val="00351503"/>
    <w:rsid w:val="00351A1D"/>
    <w:rsid w:val="00352545"/>
    <w:rsid w:val="0035672C"/>
    <w:rsid w:val="00357727"/>
    <w:rsid w:val="00360647"/>
    <w:rsid w:val="003619AB"/>
    <w:rsid w:val="003624F7"/>
    <w:rsid w:val="0036287B"/>
    <w:rsid w:val="00363292"/>
    <w:rsid w:val="00363507"/>
    <w:rsid w:val="00365D71"/>
    <w:rsid w:val="00366598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C68B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05B74"/>
    <w:rsid w:val="00407F1C"/>
    <w:rsid w:val="00415F74"/>
    <w:rsid w:val="004219B1"/>
    <w:rsid w:val="00421F8F"/>
    <w:rsid w:val="0042366E"/>
    <w:rsid w:val="00434941"/>
    <w:rsid w:val="00434A57"/>
    <w:rsid w:val="00435074"/>
    <w:rsid w:val="00435F08"/>
    <w:rsid w:val="004369F1"/>
    <w:rsid w:val="00452FE8"/>
    <w:rsid w:val="004544C5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4AE"/>
    <w:rsid w:val="004A09B9"/>
    <w:rsid w:val="004A2467"/>
    <w:rsid w:val="004A2E98"/>
    <w:rsid w:val="004A72EA"/>
    <w:rsid w:val="004B0A59"/>
    <w:rsid w:val="004B0CBC"/>
    <w:rsid w:val="004B0D38"/>
    <w:rsid w:val="004B1189"/>
    <w:rsid w:val="004B1D9C"/>
    <w:rsid w:val="004B2469"/>
    <w:rsid w:val="004B622D"/>
    <w:rsid w:val="004B636F"/>
    <w:rsid w:val="004C5AF0"/>
    <w:rsid w:val="004C605F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0660C"/>
    <w:rsid w:val="00507333"/>
    <w:rsid w:val="00511701"/>
    <w:rsid w:val="00513653"/>
    <w:rsid w:val="00517EE8"/>
    <w:rsid w:val="005232AA"/>
    <w:rsid w:val="00524063"/>
    <w:rsid w:val="00526603"/>
    <w:rsid w:val="005307B8"/>
    <w:rsid w:val="00537C31"/>
    <w:rsid w:val="00537F8E"/>
    <w:rsid w:val="005442F1"/>
    <w:rsid w:val="005457B8"/>
    <w:rsid w:val="00545D0D"/>
    <w:rsid w:val="00547441"/>
    <w:rsid w:val="0055310A"/>
    <w:rsid w:val="00553A90"/>
    <w:rsid w:val="00555660"/>
    <w:rsid w:val="005634A9"/>
    <w:rsid w:val="00563C4C"/>
    <w:rsid w:val="00563DC1"/>
    <w:rsid w:val="0056588A"/>
    <w:rsid w:val="00567509"/>
    <w:rsid w:val="005730BB"/>
    <w:rsid w:val="00574E45"/>
    <w:rsid w:val="00576435"/>
    <w:rsid w:val="00581E81"/>
    <w:rsid w:val="00582981"/>
    <w:rsid w:val="0058543A"/>
    <w:rsid w:val="00590CDB"/>
    <w:rsid w:val="00591DBC"/>
    <w:rsid w:val="005939A3"/>
    <w:rsid w:val="00593D03"/>
    <w:rsid w:val="00595D5F"/>
    <w:rsid w:val="00597ED8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233D"/>
    <w:rsid w:val="005D36E8"/>
    <w:rsid w:val="005D5C2E"/>
    <w:rsid w:val="005D7D97"/>
    <w:rsid w:val="005D7FD2"/>
    <w:rsid w:val="005E1287"/>
    <w:rsid w:val="005E1E0A"/>
    <w:rsid w:val="005E2A65"/>
    <w:rsid w:val="005E62F6"/>
    <w:rsid w:val="005F3956"/>
    <w:rsid w:val="005F4C68"/>
    <w:rsid w:val="005F5CB5"/>
    <w:rsid w:val="005F74BC"/>
    <w:rsid w:val="006009D9"/>
    <w:rsid w:val="00601301"/>
    <w:rsid w:val="00603588"/>
    <w:rsid w:val="00603A47"/>
    <w:rsid w:val="00604FB4"/>
    <w:rsid w:val="00605CBA"/>
    <w:rsid w:val="006072C3"/>
    <w:rsid w:val="00612E93"/>
    <w:rsid w:val="00614B74"/>
    <w:rsid w:val="00615529"/>
    <w:rsid w:val="006169C0"/>
    <w:rsid w:val="00616ADF"/>
    <w:rsid w:val="00616BF8"/>
    <w:rsid w:val="006240BC"/>
    <w:rsid w:val="00624536"/>
    <w:rsid w:val="00625A1C"/>
    <w:rsid w:val="00632E7F"/>
    <w:rsid w:val="0063409C"/>
    <w:rsid w:val="0064081C"/>
    <w:rsid w:val="0064184E"/>
    <w:rsid w:val="006430A2"/>
    <w:rsid w:val="006450B9"/>
    <w:rsid w:val="00646928"/>
    <w:rsid w:val="00655DB6"/>
    <w:rsid w:val="00656AA3"/>
    <w:rsid w:val="006573BF"/>
    <w:rsid w:val="00660AD2"/>
    <w:rsid w:val="00661B6F"/>
    <w:rsid w:val="00662412"/>
    <w:rsid w:val="00674800"/>
    <w:rsid w:val="00677EB5"/>
    <w:rsid w:val="0068435B"/>
    <w:rsid w:val="006866F6"/>
    <w:rsid w:val="00687E97"/>
    <w:rsid w:val="00690852"/>
    <w:rsid w:val="006913EC"/>
    <w:rsid w:val="0069696F"/>
    <w:rsid w:val="006A31BE"/>
    <w:rsid w:val="006A61B3"/>
    <w:rsid w:val="006B02A7"/>
    <w:rsid w:val="006B16D6"/>
    <w:rsid w:val="006B2A3F"/>
    <w:rsid w:val="006B3E16"/>
    <w:rsid w:val="006B56B3"/>
    <w:rsid w:val="006B5CCE"/>
    <w:rsid w:val="006B7745"/>
    <w:rsid w:val="006C1056"/>
    <w:rsid w:val="006C401A"/>
    <w:rsid w:val="006C45D3"/>
    <w:rsid w:val="006C7AB2"/>
    <w:rsid w:val="006F11D8"/>
    <w:rsid w:val="006F1D59"/>
    <w:rsid w:val="006F24C6"/>
    <w:rsid w:val="006F360E"/>
    <w:rsid w:val="006F66EE"/>
    <w:rsid w:val="0070114F"/>
    <w:rsid w:val="00701554"/>
    <w:rsid w:val="00703C7C"/>
    <w:rsid w:val="00705749"/>
    <w:rsid w:val="00705F1C"/>
    <w:rsid w:val="00705FCB"/>
    <w:rsid w:val="00711EA0"/>
    <w:rsid w:val="007122C9"/>
    <w:rsid w:val="007146FD"/>
    <w:rsid w:val="007211FC"/>
    <w:rsid w:val="00724E6B"/>
    <w:rsid w:val="007323F6"/>
    <w:rsid w:val="00734D8D"/>
    <w:rsid w:val="00744ABF"/>
    <w:rsid w:val="007460BA"/>
    <w:rsid w:val="007469F7"/>
    <w:rsid w:val="007479FA"/>
    <w:rsid w:val="00753EDB"/>
    <w:rsid w:val="00754F71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85D26"/>
    <w:rsid w:val="00790E85"/>
    <w:rsid w:val="00791525"/>
    <w:rsid w:val="00792245"/>
    <w:rsid w:val="00794E3C"/>
    <w:rsid w:val="00794F11"/>
    <w:rsid w:val="007A10DB"/>
    <w:rsid w:val="007A1833"/>
    <w:rsid w:val="007A20F8"/>
    <w:rsid w:val="007A3C41"/>
    <w:rsid w:val="007A3F92"/>
    <w:rsid w:val="007C3D43"/>
    <w:rsid w:val="007C59AC"/>
    <w:rsid w:val="007D3994"/>
    <w:rsid w:val="007D4291"/>
    <w:rsid w:val="007D51F2"/>
    <w:rsid w:val="007D5A88"/>
    <w:rsid w:val="007D6149"/>
    <w:rsid w:val="007D7330"/>
    <w:rsid w:val="007E1CAD"/>
    <w:rsid w:val="007E4F1E"/>
    <w:rsid w:val="007E5FD0"/>
    <w:rsid w:val="007E7D0B"/>
    <w:rsid w:val="007F211F"/>
    <w:rsid w:val="007F7983"/>
    <w:rsid w:val="00801C95"/>
    <w:rsid w:val="0080279B"/>
    <w:rsid w:val="008046CB"/>
    <w:rsid w:val="00805480"/>
    <w:rsid w:val="00805672"/>
    <w:rsid w:val="008073DF"/>
    <w:rsid w:val="00807F2D"/>
    <w:rsid w:val="00810759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4662"/>
    <w:rsid w:val="00837015"/>
    <w:rsid w:val="0083798F"/>
    <w:rsid w:val="00837E57"/>
    <w:rsid w:val="0084119B"/>
    <w:rsid w:val="00841252"/>
    <w:rsid w:val="008418B7"/>
    <w:rsid w:val="0084401E"/>
    <w:rsid w:val="00846136"/>
    <w:rsid w:val="0084762A"/>
    <w:rsid w:val="008516C6"/>
    <w:rsid w:val="00851D0C"/>
    <w:rsid w:val="0085206A"/>
    <w:rsid w:val="0085499F"/>
    <w:rsid w:val="00857E65"/>
    <w:rsid w:val="008607AF"/>
    <w:rsid w:val="00860C03"/>
    <w:rsid w:val="00860CCF"/>
    <w:rsid w:val="008632B4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77B98"/>
    <w:rsid w:val="00882BF5"/>
    <w:rsid w:val="00883077"/>
    <w:rsid w:val="00892475"/>
    <w:rsid w:val="00892A98"/>
    <w:rsid w:val="008959B4"/>
    <w:rsid w:val="00895BF4"/>
    <w:rsid w:val="008A0C86"/>
    <w:rsid w:val="008A5B93"/>
    <w:rsid w:val="008B01D6"/>
    <w:rsid w:val="008B58A1"/>
    <w:rsid w:val="008B6138"/>
    <w:rsid w:val="008C18C1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7DB"/>
    <w:rsid w:val="008F3B8C"/>
    <w:rsid w:val="008F4395"/>
    <w:rsid w:val="008F6F85"/>
    <w:rsid w:val="00900134"/>
    <w:rsid w:val="00906980"/>
    <w:rsid w:val="00906A8A"/>
    <w:rsid w:val="00907311"/>
    <w:rsid w:val="00907A33"/>
    <w:rsid w:val="0091207C"/>
    <w:rsid w:val="00912C66"/>
    <w:rsid w:val="00917013"/>
    <w:rsid w:val="00924B63"/>
    <w:rsid w:val="00932C4F"/>
    <w:rsid w:val="00936096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702"/>
    <w:rsid w:val="009C381A"/>
    <w:rsid w:val="009C4CB0"/>
    <w:rsid w:val="009C5B60"/>
    <w:rsid w:val="009D1A74"/>
    <w:rsid w:val="009D5482"/>
    <w:rsid w:val="009D7E8E"/>
    <w:rsid w:val="009E3349"/>
    <w:rsid w:val="009E667A"/>
    <w:rsid w:val="009F0832"/>
    <w:rsid w:val="009F40D1"/>
    <w:rsid w:val="009F4871"/>
    <w:rsid w:val="009F543B"/>
    <w:rsid w:val="009F6A98"/>
    <w:rsid w:val="009F72DE"/>
    <w:rsid w:val="009F7C28"/>
    <w:rsid w:val="00A008D0"/>
    <w:rsid w:val="00A02ED2"/>
    <w:rsid w:val="00A07DFC"/>
    <w:rsid w:val="00A1070F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80F90"/>
    <w:rsid w:val="00A8322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CEC"/>
    <w:rsid w:val="00AB1D2B"/>
    <w:rsid w:val="00AB2801"/>
    <w:rsid w:val="00AB29A1"/>
    <w:rsid w:val="00AB2D4A"/>
    <w:rsid w:val="00AB686A"/>
    <w:rsid w:val="00AC3A9C"/>
    <w:rsid w:val="00AC49BA"/>
    <w:rsid w:val="00AC5919"/>
    <w:rsid w:val="00AC680F"/>
    <w:rsid w:val="00AD0AB5"/>
    <w:rsid w:val="00AD2769"/>
    <w:rsid w:val="00AD3D11"/>
    <w:rsid w:val="00AD48B6"/>
    <w:rsid w:val="00AD5250"/>
    <w:rsid w:val="00AD6931"/>
    <w:rsid w:val="00AE1504"/>
    <w:rsid w:val="00AE233E"/>
    <w:rsid w:val="00AE2CC9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25F4"/>
    <w:rsid w:val="00B246B3"/>
    <w:rsid w:val="00B26308"/>
    <w:rsid w:val="00B305C8"/>
    <w:rsid w:val="00B33357"/>
    <w:rsid w:val="00B3460F"/>
    <w:rsid w:val="00B348D8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0A5D"/>
    <w:rsid w:val="00B941C9"/>
    <w:rsid w:val="00B95422"/>
    <w:rsid w:val="00B97442"/>
    <w:rsid w:val="00B97CEB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4A23"/>
    <w:rsid w:val="00BB7187"/>
    <w:rsid w:val="00BC35C6"/>
    <w:rsid w:val="00BD01AC"/>
    <w:rsid w:val="00BD13BF"/>
    <w:rsid w:val="00BD6FB7"/>
    <w:rsid w:val="00BE029C"/>
    <w:rsid w:val="00BE1C05"/>
    <w:rsid w:val="00BE2AB8"/>
    <w:rsid w:val="00BF17AB"/>
    <w:rsid w:val="00BF433A"/>
    <w:rsid w:val="00BF4A3D"/>
    <w:rsid w:val="00BF6C7C"/>
    <w:rsid w:val="00C03E22"/>
    <w:rsid w:val="00C0601B"/>
    <w:rsid w:val="00C06B2B"/>
    <w:rsid w:val="00C07E4E"/>
    <w:rsid w:val="00C15F6D"/>
    <w:rsid w:val="00C214B1"/>
    <w:rsid w:val="00C21A57"/>
    <w:rsid w:val="00C26DF3"/>
    <w:rsid w:val="00C35A42"/>
    <w:rsid w:val="00C3785D"/>
    <w:rsid w:val="00C37941"/>
    <w:rsid w:val="00C44967"/>
    <w:rsid w:val="00C47837"/>
    <w:rsid w:val="00C532B7"/>
    <w:rsid w:val="00C55416"/>
    <w:rsid w:val="00C5568B"/>
    <w:rsid w:val="00C6055C"/>
    <w:rsid w:val="00C60923"/>
    <w:rsid w:val="00C61F97"/>
    <w:rsid w:val="00C62184"/>
    <w:rsid w:val="00C625DA"/>
    <w:rsid w:val="00C631A6"/>
    <w:rsid w:val="00C63320"/>
    <w:rsid w:val="00C64266"/>
    <w:rsid w:val="00C64931"/>
    <w:rsid w:val="00C66E6A"/>
    <w:rsid w:val="00C73446"/>
    <w:rsid w:val="00C73B42"/>
    <w:rsid w:val="00C7474E"/>
    <w:rsid w:val="00C74A6D"/>
    <w:rsid w:val="00C75762"/>
    <w:rsid w:val="00C77D86"/>
    <w:rsid w:val="00C77E20"/>
    <w:rsid w:val="00C809A6"/>
    <w:rsid w:val="00C81736"/>
    <w:rsid w:val="00C81857"/>
    <w:rsid w:val="00C82983"/>
    <w:rsid w:val="00C83FFD"/>
    <w:rsid w:val="00C8747C"/>
    <w:rsid w:val="00C90A80"/>
    <w:rsid w:val="00C90F6B"/>
    <w:rsid w:val="00C93226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19"/>
    <w:rsid w:val="00CB4BC3"/>
    <w:rsid w:val="00CB70D4"/>
    <w:rsid w:val="00CC0F28"/>
    <w:rsid w:val="00CC1746"/>
    <w:rsid w:val="00CC2319"/>
    <w:rsid w:val="00CC2CA5"/>
    <w:rsid w:val="00CC31C5"/>
    <w:rsid w:val="00CC4F09"/>
    <w:rsid w:val="00CC6AF1"/>
    <w:rsid w:val="00CC73A4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06B99"/>
    <w:rsid w:val="00D1185E"/>
    <w:rsid w:val="00D14B47"/>
    <w:rsid w:val="00D15201"/>
    <w:rsid w:val="00D157FD"/>
    <w:rsid w:val="00D202C3"/>
    <w:rsid w:val="00D27E23"/>
    <w:rsid w:val="00D31520"/>
    <w:rsid w:val="00D3184F"/>
    <w:rsid w:val="00D34A87"/>
    <w:rsid w:val="00D37429"/>
    <w:rsid w:val="00D377C9"/>
    <w:rsid w:val="00D42605"/>
    <w:rsid w:val="00D452FE"/>
    <w:rsid w:val="00D47AA9"/>
    <w:rsid w:val="00D51408"/>
    <w:rsid w:val="00D51B40"/>
    <w:rsid w:val="00D52D22"/>
    <w:rsid w:val="00D55FAE"/>
    <w:rsid w:val="00D60C20"/>
    <w:rsid w:val="00D62465"/>
    <w:rsid w:val="00D72423"/>
    <w:rsid w:val="00D74B0D"/>
    <w:rsid w:val="00D74FFE"/>
    <w:rsid w:val="00D767D1"/>
    <w:rsid w:val="00D80BDA"/>
    <w:rsid w:val="00D861C7"/>
    <w:rsid w:val="00D86F82"/>
    <w:rsid w:val="00D909BB"/>
    <w:rsid w:val="00D9658F"/>
    <w:rsid w:val="00DB0034"/>
    <w:rsid w:val="00DB12ED"/>
    <w:rsid w:val="00DB44EA"/>
    <w:rsid w:val="00DB4A14"/>
    <w:rsid w:val="00DB60A5"/>
    <w:rsid w:val="00DC0456"/>
    <w:rsid w:val="00DC2591"/>
    <w:rsid w:val="00DC2DA3"/>
    <w:rsid w:val="00DC6111"/>
    <w:rsid w:val="00DC750B"/>
    <w:rsid w:val="00DD01DB"/>
    <w:rsid w:val="00DD7669"/>
    <w:rsid w:val="00DE2F0E"/>
    <w:rsid w:val="00DE3CAA"/>
    <w:rsid w:val="00DE4441"/>
    <w:rsid w:val="00DE453B"/>
    <w:rsid w:val="00DF5C89"/>
    <w:rsid w:val="00DF5D1F"/>
    <w:rsid w:val="00DF757B"/>
    <w:rsid w:val="00E02756"/>
    <w:rsid w:val="00E0335D"/>
    <w:rsid w:val="00E033F2"/>
    <w:rsid w:val="00E05B08"/>
    <w:rsid w:val="00E0761E"/>
    <w:rsid w:val="00E07ED5"/>
    <w:rsid w:val="00E13F6C"/>
    <w:rsid w:val="00E20E90"/>
    <w:rsid w:val="00E24E8E"/>
    <w:rsid w:val="00E2655B"/>
    <w:rsid w:val="00E30B7C"/>
    <w:rsid w:val="00E332BA"/>
    <w:rsid w:val="00E33628"/>
    <w:rsid w:val="00E33BAA"/>
    <w:rsid w:val="00E33FFA"/>
    <w:rsid w:val="00E3425D"/>
    <w:rsid w:val="00E34D06"/>
    <w:rsid w:val="00E377ED"/>
    <w:rsid w:val="00E379A9"/>
    <w:rsid w:val="00E40258"/>
    <w:rsid w:val="00E404F7"/>
    <w:rsid w:val="00E40668"/>
    <w:rsid w:val="00E40F57"/>
    <w:rsid w:val="00E42BBA"/>
    <w:rsid w:val="00E443DB"/>
    <w:rsid w:val="00E466E3"/>
    <w:rsid w:val="00E55C6E"/>
    <w:rsid w:val="00E61925"/>
    <w:rsid w:val="00E62310"/>
    <w:rsid w:val="00E62DB4"/>
    <w:rsid w:val="00E6418A"/>
    <w:rsid w:val="00E641FF"/>
    <w:rsid w:val="00E648E6"/>
    <w:rsid w:val="00E655DC"/>
    <w:rsid w:val="00E65FAE"/>
    <w:rsid w:val="00E7258E"/>
    <w:rsid w:val="00E75186"/>
    <w:rsid w:val="00E76CE4"/>
    <w:rsid w:val="00E778FC"/>
    <w:rsid w:val="00E849B5"/>
    <w:rsid w:val="00E908D6"/>
    <w:rsid w:val="00E92E50"/>
    <w:rsid w:val="00EA3A20"/>
    <w:rsid w:val="00EA4F2B"/>
    <w:rsid w:val="00EA696D"/>
    <w:rsid w:val="00EA698E"/>
    <w:rsid w:val="00EA7806"/>
    <w:rsid w:val="00EA7C8A"/>
    <w:rsid w:val="00EB6266"/>
    <w:rsid w:val="00EB64EF"/>
    <w:rsid w:val="00EB6D29"/>
    <w:rsid w:val="00EC24F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25BF1"/>
    <w:rsid w:val="00F342C5"/>
    <w:rsid w:val="00F3444F"/>
    <w:rsid w:val="00F348DC"/>
    <w:rsid w:val="00F34B40"/>
    <w:rsid w:val="00F3501E"/>
    <w:rsid w:val="00F35332"/>
    <w:rsid w:val="00F37353"/>
    <w:rsid w:val="00F40585"/>
    <w:rsid w:val="00F4682B"/>
    <w:rsid w:val="00F50A1E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6272"/>
    <w:rsid w:val="00F87FE2"/>
    <w:rsid w:val="00F91F82"/>
    <w:rsid w:val="00F923EA"/>
    <w:rsid w:val="00F937CC"/>
    <w:rsid w:val="00F94C44"/>
    <w:rsid w:val="00F94E30"/>
    <w:rsid w:val="00F95807"/>
    <w:rsid w:val="00F95F2F"/>
    <w:rsid w:val="00FA32A5"/>
    <w:rsid w:val="00FA4740"/>
    <w:rsid w:val="00FA5C16"/>
    <w:rsid w:val="00FA7AA2"/>
    <w:rsid w:val="00FA7B59"/>
    <w:rsid w:val="00FB1BF7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27FB"/>
    <w:rsid w:val="00FD3AA5"/>
    <w:rsid w:val="00FD574F"/>
    <w:rsid w:val="00FE1E07"/>
    <w:rsid w:val="00FE5A86"/>
    <w:rsid w:val="00FE6CBA"/>
    <w:rsid w:val="00FF5578"/>
    <w:rsid w:val="00FF5DC2"/>
    <w:rsid w:val="00FF6EEA"/>
    <w:rsid w:val="083A7B1C"/>
    <w:rsid w:val="11F47812"/>
    <w:rsid w:val="2E6D4479"/>
    <w:rsid w:val="2F723348"/>
    <w:rsid w:val="314271F0"/>
    <w:rsid w:val="37716D91"/>
    <w:rsid w:val="586D6E5C"/>
    <w:rsid w:val="712328BF"/>
    <w:rsid w:val="7384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7224561"/>
  <w15:docId w15:val="{A12B9E5B-57AD-41E3-92DE-8E0857C00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rFonts w:eastAsia="Calibri"/>
    </w:r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qFormat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F00576-6137-4428-9482-384B1FF5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Özden</cp:lastModifiedBy>
  <cp:revision>14</cp:revision>
  <cp:lastPrinted>2023-10-06T11:29:00Z</cp:lastPrinted>
  <dcterms:created xsi:type="dcterms:W3CDTF">2023-08-01T08:24:00Z</dcterms:created>
  <dcterms:modified xsi:type="dcterms:W3CDTF">2026-03-25T12:52:00Z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1055-12.2.0.23196</vt:lpwstr>
  </property>
  <property fmtid="{D5CDD505-2E9C-101B-9397-08002B2CF9AE}" pid="3" name="ICV">
    <vt:lpwstr>5BF59E5855F94112ACC0ECE6335B0C7C_13</vt:lpwstr>
  </property>
</Properties>
</file>